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C53CB" w14:textId="77777777" w:rsidR="00BD5C94" w:rsidRDefault="00000000">
      <w:pPr>
        <w:spacing w:after="60"/>
        <w:jc w:val="center"/>
      </w:pPr>
      <w:r>
        <w:rPr>
          <w:b/>
          <w:bCs/>
          <w:color w:val="2E4A8A"/>
          <w:sz w:val="28"/>
          <w:szCs w:val="28"/>
        </w:rPr>
        <w:t>DTC, Inc.</w:t>
      </w:r>
    </w:p>
    <w:p w14:paraId="64C73AC2" w14:textId="77777777" w:rsidR="00BD5C94" w:rsidRDefault="00000000">
      <w:pPr>
        <w:spacing w:after="60"/>
        <w:jc w:val="center"/>
      </w:pPr>
      <w:r>
        <w:rPr>
          <w:b/>
          <w:bCs/>
          <w:color w:val="1A1A1A"/>
          <w:sz w:val="36"/>
          <w:szCs w:val="36"/>
        </w:rPr>
        <w:t>Monthly Forecast Spreadsheet</w:t>
      </w:r>
    </w:p>
    <w:p w14:paraId="4A25FE2A" w14:textId="77777777" w:rsidR="00BD5C94" w:rsidRDefault="00000000">
      <w:pPr>
        <w:spacing w:after="60"/>
        <w:jc w:val="center"/>
      </w:pPr>
      <w:r>
        <w:rPr>
          <w:color w:val="444444"/>
          <w:sz w:val="28"/>
          <w:szCs w:val="28"/>
        </w:rPr>
        <w:t>Standard Operating Procedure</w:t>
      </w:r>
    </w:p>
    <w:p w14:paraId="2E947B5C" w14:textId="77777777" w:rsidR="00BD5C94" w:rsidRDefault="00000000">
      <w:pPr>
        <w:pBdr>
          <w:bottom w:val="single" w:sz="6" w:space="1" w:color="2E4A8A"/>
        </w:pBdr>
        <w:spacing w:after="300"/>
        <w:jc w:val="center"/>
      </w:pPr>
      <w:r>
        <w:rPr>
          <w:color w:val="666666"/>
          <w:sz w:val="18"/>
          <w:szCs w:val="18"/>
        </w:rPr>
        <w:t>Version 1.0  |  Owner: Project Manager  |  Updated: April 2026</w:t>
      </w:r>
    </w:p>
    <w:p w14:paraId="114D33B1" w14:textId="77777777" w:rsidR="00BD5C94" w:rsidRDefault="00000000">
      <w:pPr>
        <w:pStyle w:val="Heading1"/>
      </w:pPr>
      <w:r>
        <w:t>1. Purpose</w:t>
      </w:r>
    </w:p>
    <w:p w14:paraId="59C4DAC6" w14:textId="6A162B33" w:rsidR="00BD5C94" w:rsidRDefault="00000000">
      <w:pPr>
        <w:spacing w:before="80" w:after="80"/>
      </w:pPr>
      <w:r>
        <w:t>This SOP defines how to create, maintain, and close out the Monthly Forecast Spreadsheet used by the Project Management and Client Success Administration (CSA) teams. The goal is to ensure revenue predictions are accurate, status is current, and any team member can pick up the spreadsheet mid-month without needing to ask the PM for context.</w:t>
      </w:r>
    </w:p>
    <w:p w14:paraId="7009D716" w14:textId="77777777" w:rsidR="00BD5C94" w:rsidRDefault="00BD5C94">
      <w:pPr>
        <w:pBdr>
          <w:bottom w:val="single" w:sz="4" w:space="1" w:color="CCCCCC"/>
        </w:pBdr>
        <w:spacing w:before="120" w:after="120"/>
      </w:pPr>
    </w:p>
    <w:p w14:paraId="448D5C2E" w14:textId="77777777" w:rsidR="00BD5C94" w:rsidRDefault="00000000">
      <w:pPr>
        <w:pStyle w:val="Heading1"/>
      </w:pPr>
      <w:r>
        <w:t>2. Who Uses This Document</w:t>
      </w:r>
    </w:p>
    <w:p w14:paraId="7E162DD8" w14:textId="73EEC68E" w:rsidR="00BD5C94" w:rsidRDefault="00000000">
      <w:pPr>
        <w:pStyle w:val="ListParagraph"/>
        <w:numPr>
          <w:ilvl w:val="0"/>
          <w:numId w:val="2"/>
        </w:numPr>
        <w:spacing w:before="60" w:after="60"/>
      </w:pPr>
      <w:r w:rsidRPr="00B94EF6">
        <w:rPr>
          <w:b/>
          <w:bCs/>
        </w:rPr>
        <w:t>Project Manager (</w:t>
      </w:r>
      <w:r w:rsidR="004E377A" w:rsidRPr="00B94EF6">
        <w:rPr>
          <w:b/>
          <w:bCs/>
        </w:rPr>
        <w:t>PM)</w:t>
      </w:r>
      <w:r>
        <w:t xml:space="preserve"> </w:t>
      </w:r>
      <w:r w:rsidR="00B94EF6">
        <w:t xml:space="preserve">- </w:t>
      </w:r>
      <w:r>
        <w:t>primary owner; responsible for all entries and keeping data current</w:t>
      </w:r>
    </w:p>
    <w:p w14:paraId="0A91019E" w14:textId="431663A7" w:rsidR="00B94EF6" w:rsidRDefault="00000000" w:rsidP="009A5E77">
      <w:pPr>
        <w:pStyle w:val="ListParagraph"/>
        <w:numPr>
          <w:ilvl w:val="0"/>
          <w:numId w:val="2"/>
        </w:numPr>
        <w:spacing w:before="60" w:after="60"/>
      </w:pPr>
      <w:r w:rsidRPr="00B94EF6">
        <w:rPr>
          <w:b/>
          <w:bCs/>
        </w:rPr>
        <w:t>Billing Department</w:t>
      </w:r>
      <w:r>
        <w:t xml:space="preserve"> </w:t>
      </w:r>
      <w:r w:rsidR="00B94EF6">
        <w:t>-</w:t>
      </w:r>
      <w:r>
        <w:t xml:space="preserve"> </w:t>
      </w:r>
      <w:r w:rsidR="00B94EF6" w:rsidRPr="00B94EF6">
        <w:t xml:space="preserve">creates initial forecast, supplies predicted revenue values based on quote totals. Supplies actual revenue values once job has been invoiced. Oversees quote additions throughout the month and install dates for invoicing guidelines. </w:t>
      </w:r>
    </w:p>
    <w:p w14:paraId="64179DC3" w14:textId="291BE83D" w:rsidR="004E377A" w:rsidRDefault="00000000" w:rsidP="009A5E77">
      <w:pPr>
        <w:pStyle w:val="ListParagraph"/>
        <w:numPr>
          <w:ilvl w:val="0"/>
          <w:numId w:val="2"/>
        </w:numPr>
        <w:spacing w:before="60" w:after="60"/>
      </w:pPr>
      <w:r w:rsidRPr="00B94EF6">
        <w:rPr>
          <w:b/>
          <w:bCs/>
        </w:rPr>
        <w:t>Client Success Administration (</w:t>
      </w:r>
      <w:r w:rsidR="004E377A" w:rsidRPr="00B94EF6">
        <w:rPr>
          <w:b/>
          <w:bCs/>
        </w:rPr>
        <w:t>CSA)</w:t>
      </w:r>
      <w:r>
        <w:t xml:space="preserve"> </w:t>
      </w:r>
      <w:r w:rsidR="009A5E77" w:rsidRPr="009A5E77">
        <w:t>- updates won quotes, quote total, and date signed throughout the month</w:t>
      </w:r>
      <w:r w:rsidR="005A0485">
        <w:t xml:space="preserve">.  </w:t>
      </w:r>
      <w:r w:rsidR="00C964AD">
        <w:t>Danni Mosley</w:t>
      </w:r>
      <w:r w:rsidR="00A277A0">
        <w:t xml:space="preserve"> – for visibility in how the month if coming along and where we are with monthly sales and what has</w:t>
      </w:r>
      <w:r w:rsidR="007A3ED8">
        <w:t>/will</w:t>
      </w:r>
      <w:r w:rsidR="00A277A0">
        <w:t xml:space="preserve"> be invoiced.</w:t>
      </w:r>
    </w:p>
    <w:p w14:paraId="5D34C104" w14:textId="77777777" w:rsidR="00BD5C94" w:rsidRDefault="00BD5C94">
      <w:pPr>
        <w:pBdr>
          <w:bottom w:val="single" w:sz="4" w:space="1" w:color="CCCCCC"/>
        </w:pBdr>
        <w:spacing w:before="120" w:after="120"/>
      </w:pPr>
    </w:p>
    <w:p w14:paraId="4BDD9ED4" w14:textId="77777777" w:rsidR="00BD5C94" w:rsidRDefault="00000000">
      <w:pPr>
        <w:pStyle w:val="Heading1"/>
      </w:pPr>
      <w:r>
        <w:t>3. Spreadsheet Structure Overview</w:t>
      </w:r>
    </w:p>
    <w:p w14:paraId="102305D5" w14:textId="77777777" w:rsidR="00BD5C94" w:rsidRDefault="00000000">
      <w:pPr>
        <w:spacing w:before="80" w:after="80"/>
      </w:pPr>
      <w:r>
        <w:t>The spreadsheet has three distinct sections. Each section serves a different purpose and is updated at different points in the month.</w:t>
      </w:r>
    </w:p>
    <w:p w14:paraId="2AA3758D" w14:textId="77777777" w:rsidR="00BD5C94" w:rsidRDefault="00BD5C94">
      <w:pPr>
        <w:spacing w:before="160"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3200"/>
        <w:gridCol w:w="3360"/>
      </w:tblGrid>
      <w:tr w:rsidR="00BD5C94" w14:paraId="1A63AD89" w14:textId="77777777">
        <w:trPr>
          <w:tblHeader/>
        </w:trPr>
        <w:tc>
          <w:tcPr>
            <w:tcW w:w="280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5BE16C66" w14:textId="77777777" w:rsidR="00BD5C94" w:rsidRDefault="00000000">
            <w:r>
              <w:rPr>
                <w:b/>
                <w:bCs/>
                <w:color w:val="FFFFFF"/>
                <w:sz w:val="18"/>
                <w:szCs w:val="18"/>
              </w:rPr>
              <w:t>Section</w:t>
            </w:r>
          </w:p>
        </w:tc>
        <w:tc>
          <w:tcPr>
            <w:tcW w:w="320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72087E83" w14:textId="77777777" w:rsidR="00BD5C94" w:rsidRDefault="00000000">
            <w:r>
              <w:rPr>
                <w:b/>
                <w:bCs/>
                <w:color w:val="FFFFFF"/>
                <w:sz w:val="18"/>
                <w:szCs w:val="18"/>
              </w:rPr>
              <w:t>Purpose</w:t>
            </w:r>
          </w:p>
        </w:tc>
        <w:tc>
          <w:tcPr>
            <w:tcW w:w="336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4AEA524A" w14:textId="77777777" w:rsidR="00BD5C94" w:rsidRDefault="00000000">
            <w:r>
              <w:rPr>
                <w:b/>
                <w:bCs/>
                <w:color w:val="FFFFFF"/>
                <w:sz w:val="18"/>
                <w:szCs w:val="18"/>
              </w:rPr>
              <w:t>Who Updates It</w:t>
            </w:r>
          </w:p>
        </w:tc>
      </w:tr>
      <w:tr w:rsidR="00BD5C94" w14:paraId="48EEFDA9" w14:textId="77777777">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0533A3" w14:textId="77777777" w:rsidR="00BD5C94" w:rsidRDefault="00000000">
            <w:r>
              <w:rPr>
                <w:sz w:val="18"/>
                <w:szCs w:val="18"/>
              </w:rPr>
              <w:t>Project Predictions</w:t>
            </w:r>
          </w:p>
        </w:tc>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9AF05F" w14:textId="77777777" w:rsidR="00BD5C94" w:rsidRDefault="00000000">
            <w:r>
              <w:rPr>
                <w:sz w:val="18"/>
                <w:szCs w:val="18"/>
              </w:rPr>
              <w:t>All projects forecasted for the month at kickoff</w:t>
            </w:r>
          </w:p>
        </w:tc>
        <w:tc>
          <w:tcPr>
            <w:tcW w:w="3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04459B" w14:textId="7984AAEF" w:rsidR="00BD5C94" w:rsidRDefault="007A3ED8">
            <w:r>
              <w:rPr>
                <w:i/>
                <w:iCs/>
                <w:color w:val="444444"/>
                <w:sz w:val="18"/>
                <w:szCs w:val="18"/>
              </w:rPr>
              <w:t xml:space="preserve"> PM &amp; </w:t>
            </w:r>
            <w:r w:rsidR="00075246">
              <w:rPr>
                <w:i/>
                <w:iCs/>
                <w:color w:val="444444"/>
                <w:sz w:val="18"/>
                <w:szCs w:val="18"/>
              </w:rPr>
              <w:t>Biling -</w:t>
            </w:r>
            <w:r>
              <w:rPr>
                <w:i/>
                <w:iCs/>
                <w:color w:val="444444"/>
                <w:sz w:val="18"/>
                <w:szCs w:val="18"/>
              </w:rPr>
              <w:t xml:space="preserve"> at start of month</w:t>
            </w:r>
          </w:p>
        </w:tc>
      </w:tr>
      <w:tr w:rsidR="00BD5C94" w14:paraId="06289144" w14:textId="77777777">
        <w:tc>
          <w:tcPr>
            <w:tcW w:w="2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138618A2" w14:textId="77777777" w:rsidR="00BD5C94" w:rsidRDefault="00000000">
            <w:r>
              <w:rPr>
                <w:sz w:val="18"/>
                <w:szCs w:val="18"/>
              </w:rPr>
              <w:t>Added Work</w:t>
            </w:r>
          </w:p>
        </w:tc>
        <w:tc>
          <w:tcPr>
            <w:tcW w:w="3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1A6BC955" w14:textId="77777777" w:rsidR="00BD5C94" w:rsidRDefault="00000000">
            <w:r>
              <w:rPr>
                <w:sz w:val="18"/>
                <w:szCs w:val="18"/>
              </w:rPr>
              <w:t>Mid-month additions not in original forecast</w:t>
            </w:r>
          </w:p>
        </w:tc>
        <w:tc>
          <w:tcPr>
            <w:tcW w:w="3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34178A7C" w14:textId="62CD5DD9" w:rsidR="00BD5C94" w:rsidRDefault="007A3ED8">
            <w:r>
              <w:rPr>
                <w:i/>
                <w:iCs/>
                <w:color w:val="444444"/>
                <w:sz w:val="18"/>
                <w:szCs w:val="18"/>
              </w:rPr>
              <w:t xml:space="preserve">PM &amp; </w:t>
            </w:r>
            <w:r w:rsidR="009C4AF4">
              <w:rPr>
                <w:i/>
                <w:iCs/>
                <w:color w:val="444444"/>
                <w:sz w:val="18"/>
                <w:szCs w:val="18"/>
              </w:rPr>
              <w:t>Billing -</w:t>
            </w:r>
            <w:r>
              <w:rPr>
                <w:i/>
                <w:iCs/>
                <w:color w:val="444444"/>
                <w:sz w:val="18"/>
                <w:szCs w:val="18"/>
              </w:rPr>
              <w:t xml:space="preserve"> as work is added</w:t>
            </w:r>
          </w:p>
        </w:tc>
      </w:tr>
      <w:tr w:rsidR="00BD5C94" w14:paraId="70C221DD" w14:textId="77777777">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59857D" w14:textId="77777777" w:rsidR="00BD5C94" w:rsidRDefault="00000000">
            <w:r>
              <w:rPr>
                <w:sz w:val="18"/>
                <w:szCs w:val="18"/>
              </w:rPr>
              <w:t>Other Work Pending Office Readiness</w:t>
            </w:r>
          </w:p>
        </w:tc>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62F78F" w14:textId="77777777" w:rsidR="00BD5C94" w:rsidRDefault="00000000">
            <w:r>
              <w:rPr>
                <w:sz w:val="18"/>
                <w:szCs w:val="18"/>
              </w:rPr>
              <w:t>Projects sold and waiting to be scheduled (blocked on hardware, site, etc.)</w:t>
            </w:r>
          </w:p>
        </w:tc>
        <w:tc>
          <w:tcPr>
            <w:tcW w:w="3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BFF90C" w14:textId="7D844EB0" w:rsidR="00BD5C94" w:rsidRDefault="007A3ED8">
            <w:r>
              <w:rPr>
                <w:i/>
                <w:iCs/>
                <w:color w:val="444444"/>
                <w:sz w:val="18"/>
                <w:szCs w:val="18"/>
              </w:rPr>
              <w:t xml:space="preserve"> PM &amp; CSA </w:t>
            </w:r>
            <w:r w:rsidR="009C4AF4">
              <w:rPr>
                <w:i/>
                <w:iCs/>
                <w:color w:val="444444"/>
                <w:sz w:val="18"/>
                <w:szCs w:val="18"/>
              </w:rPr>
              <w:t>Team</w:t>
            </w:r>
            <w:r>
              <w:rPr>
                <w:i/>
                <w:iCs/>
                <w:color w:val="444444"/>
                <w:sz w:val="18"/>
                <w:szCs w:val="18"/>
              </w:rPr>
              <w:t xml:space="preserve"> — </w:t>
            </w:r>
            <w:r w:rsidR="00194A1A" w:rsidRPr="00194A1A">
              <w:rPr>
                <w:i/>
                <w:iCs/>
                <w:color w:val="444444"/>
                <w:sz w:val="18"/>
                <w:szCs w:val="18"/>
              </w:rPr>
              <w:t>adjust as work is scheduled</w:t>
            </w:r>
          </w:p>
        </w:tc>
      </w:tr>
    </w:tbl>
    <w:p w14:paraId="629A19B0" w14:textId="77777777" w:rsidR="00BD5C94" w:rsidRDefault="00BD5C94">
      <w:pPr>
        <w:spacing w:before="200" w:after="80"/>
      </w:pPr>
    </w:p>
    <w:p w14:paraId="4CD85F43" w14:textId="77777777" w:rsidR="00BD5C94" w:rsidRDefault="00000000">
      <w:pPr>
        <w:spacing w:before="80" w:after="80"/>
      </w:pPr>
      <w:r>
        <w:t>The spreadsheet also includes two summary rows tracked by the PM and referenced by Billing:</w:t>
      </w:r>
    </w:p>
    <w:p w14:paraId="23CB5D84" w14:textId="77777777" w:rsidR="00BD5C94" w:rsidRDefault="00000000">
      <w:pPr>
        <w:pStyle w:val="ListParagraph"/>
        <w:numPr>
          <w:ilvl w:val="0"/>
          <w:numId w:val="2"/>
        </w:numPr>
        <w:spacing w:before="60" w:after="60"/>
      </w:pPr>
      <w:r>
        <w:t>Total Prediction — sum of all Predicted Revenue in the Project Predictions section</w:t>
      </w:r>
    </w:p>
    <w:p w14:paraId="4BCF5211" w14:textId="77777777" w:rsidR="00BD5C94" w:rsidRDefault="00000000">
      <w:pPr>
        <w:pStyle w:val="ListParagraph"/>
        <w:numPr>
          <w:ilvl w:val="0"/>
          <w:numId w:val="2"/>
        </w:numPr>
        <w:spacing w:before="60" w:after="60"/>
      </w:pPr>
      <w:r>
        <w:t>Total Revenue — sum of all Actual Revenue once invoices are issued</w:t>
      </w:r>
    </w:p>
    <w:p w14:paraId="6B8C2A18" w14:textId="2DCC8BF6" w:rsidR="00BD5C94" w:rsidRDefault="00000000">
      <w:pPr>
        <w:pStyle w:val="ListParagraph"/>
        <w:numPr>
          <w:ilvl w:val="0"/>
          <w:numId w:val="2"/>
        </w:numPr>
        <w:spacing w:before="60" w:after="60"/>
      </w:pPr>
      <w:r>
        <w:t xml:space="preserve">Estimated Monthly </w:t>
      </w:r>
      <w:r w:rsidR="00015B7D">
        <w:t>Revenue</w:t>
      </w:r>
      <w:r w:rsidR="00015B7D" w:rsidRPr="00015B7D">
        <w:t xml:space="preserve"> </w:t>
      </w:r>
      <w:r w:rsidR="00015B7D">
        <w:t xml:space="preserve">- </w:t>
      </w:r>
      <w:r w:rsidR="00015B7D" w:rsidRPr="00015B7D">
        <w:t>is sum of all jobs in prediction and actual work sections. Used as a guide for PM to see where he is projected to hit for revenue each month (helps determine how much more work is needed to be scheduled to meet quota)</w:t>
      </w:r>
    </w:p>
    <w:p w14:paraId="7B37C557" w14:textId="77777777" w:rsidR="00BD5C94" w:rsidRDefault="00000000">
      <w:pPr>
        <w:pStyle w:val="ListParagraph"/>
        <w:numPr>
          <w:ilvl w:val="0"/>
          <w:numId w:val="2"/>
        </w:numPr>
        <w:spacing w:before="60" w:after="60"/>
      </w:pPr>
      <w:r>
        <w:t>Total Waiting — sum of all Quote Totals in the Pending Office Readiness section</w:t>
      </w:r>
    </w:p>
    <w:p w14:paraId="259A86BB" w14:textId="77777777" w:rsidR="00BD5C94" w:rsidRDefault="00BD5C94">
      <w:pPr>
        <w:pBdr>
          <w:bottom w:val="single" w:sz="4" w:space="1" w:color="CCCCCC"/>
        </w:pBdr>
        <w:spacing w:before="120" w:after="120"/>
      </w:pPr>
    </w:p>
    <w:p w14:paraId="342F6B9B" w14:textId="77777777" w:rsidR="00BD5C94" w:rsidRDefault="00000000">
      <w:pPr>
        <w:pStyle w:val="Heading1"/>
      </w:pPr>
      <w:r>
        <w:lastRenderedPageBreak/>
        <w:t>4. Column Definitions</w:t>
      </w:r>
    </w:p>
    <w:p w14:paraId="1A3FF194" w14:textId="77777777" w:rsidR="00BD5C94" w:rsidRDefault="00000000">
      <w:pPr>
        <w:spacing w:before="80" w:after="80"/>
      </w:pPr>
      <w:r>
        <w:t>Every row in all three sections uses the same column structure. Below is a reference for each column.</w:t>
      </w:r>
    </w:p>
    <w:p w14:paraId="22236D32" w14:textId="77777777" w:rsidR="00BD5C94" w:rsidRDefault="00BD5C94">
      <w:pPr>
        <w:spacing w:before="160"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200"/>
        <w:gridCol w:w="5360"/>
      </w:tblGrid>
      <w:tr w:rsidR="00BD5C94" w14:paraId="1A907A27" w14:textId="77777777">
        <w:trPr>
          <w:tblHeader/>
        </w:trPr>
        <w:tc>
          <w:tcPr>
            <w:tcW w:w="180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4420D402" w14:textId="77777777" w:rsidR="00BD5C94" w:rsidRDefault="00000000">
            <w:r>
              <w:rPr>
                <w:b/>
                <w:bCs/>
                <w:color w:val="FFFFFF"/>
                <w:sz w:val="18"/>
                <w:szCs w:val="18"/>
              </w:rPr>
              <w:t>Column</w:t>
            </w:r>
          </w:p>
        </w:tc>
        <w:tc>
          <w:tcPr>
            <w:tcW w:w="220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3A721716" w14:textId="77777777" w:rsidR="00BD5C94" w:rsidRDefault="00000000">
            <w:r>
              <w:rPr>
                <w:b/>
                <w:bCs/>
                <w:color w:val="FFFFFF"/>
                <w:sz w:val="18"/>
                <w:szCs w:val="18"/>
              </w:rPr>
              <w:t>Field Name</w:t>
            </w:r>
          </w:p>
        </w:tc>
        <w:tc>
          <w:tcPr>
            <w:tcW w:w="5360" w:type="dxa"/>
            <w:tcBorders>
              <w:top w:val="single" w:sz="1" w:space="0" w:color="2E4A8A"/>
              <w:left w:val="single" w:sz="1" w:space="0" w:color="2E4A8A"/>
              <w:bottom w:val="single" w:sz="1" w:space="0" w:color="2E4A8A"/>
              <w:right w:val="single" w:sz="1" w:space="0" w:color="2E4A8A"/>
            </w:tcBorders>
            <w:shd w:val="clear" w:color="auto" w:fill="2E4A8A"/>
            <w:tcMar>
              <w:top w:w="80" w:type="dxa"/>
              <w:left w:w="120" w:type="dxa"/>
              <w:bottom w:w="80" w:type="dxa"/>
              <w:right w:w="120" w:type="dxa"/>
            </w:tcMar>
          </w:tcPr>
          <w:p w14:paraId="45EC6FF9" w14:textId="77777777" w:rsidR="00BD5C94" w:rsidRDefault="00000000">
            <w:r>
              <w:rPr>
                <w:b/>
                <w:bCs/>
                <w:color w:val="FFFFFF"/>
                <w:sz w:val="18"/>
                <w:szCs w:val="18"/>
              </w:rPr>
              <w:t>What to Enter</w:t>
            </w:r>
          </w:p>
        </w:tc>
      </w:tr>
      <w:tr w:rsidR="00BD5C94" w14:paraId="4BD0D83F"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AAE3B7" w14:textId="77777777" w:rsidR="00BD5C94" w:rsidRDefault="00000000">
            <w:r>
              <w:rPr>
                <w:sz w:val="18"/>
                <w:szCs w:val="18"/>
              </w:rPr>
              <w:t>A</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EEAA23" w14:textId="77777777" w:rsidR="00BD5C94" w:rsidRDefault="00000000">
            <w:r>
              <w:rPr>
                <w:sz w:val="18"/>
                <w:szCs w:val="18"/>
              </w:rPr>
              <w:t>Client Name</w:t>
            </w:r>
          </w:p>
        </w:tc>
        <w:tc>
          <w:tcPr>
            <w:tcW w:w="5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01E592" w14:textId="77777777" w:rsidR="00BD5C94" w:rsidRDefault="00000000">
            <w:r>
              <w:rPr>
                <w:sz w:val="18"/>
                <w:szCs w:val="18"/>
              </w:rPr>
              <w:t>Full client name — last name, first name or business name, matching HaloPSA</w:t>
            </w:r>
          </w:p>
        </w:tc>
      </w:tr>
      <w:tr w:rsidR="00BD5C94" w14:paraId="50CFFDB6" w14:textId="77777777">
        <w:tc>
          <w:tcPr>
            <w:tcW w:w="1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2604CA4C" w14:textId="77777777" w:rsidR="00BD5C94" w:rsidRDefault="00000000">
            <w:r>
              <w:rPr>
                <w:sz w:val="18"/>
                <w:szCs w:val="18"/>
              </w:rPr>
              <w:t>B</w:t>
            </w:r>
          </w:p>
        </w:tc>
        <w:tc>
          <w:tcPr>
            <w:tcW w:w="2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20D17E2F" w14:textId="77777777" w:rsidR="00BD5C94" w:rsidRDefault="00000000">
            <w:r>
              <w:rPr>
                <w:sz w:val="18"/>
                <w:szCs w:val="18"/>
              </w:rPr>
              <w:t>Ticket # / Project Name</w:t>
            </w:r>
          </w:p>
        </w:tc>
        <w:tc>
          <w:tcPr>
            <w:tcW w:w="5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1FE289DF" w14:textId="77777777" w:rsidR="00BD5C94" w:rsidRDefault="00000000">
            <w:r>
              <w:rPr>
                <w:sz w:val="18"/>
                <w:szCs w:val="18"/>
              </w:rPr>
              <w:t>HaloPSA project name or ticket number for easy cross-reference</w:t>
            </w:r>
          </w:p>
        </w:tc>
      </w:tr>
      <w:tr w:rsidR="00BD5C94" w14:paraId="349AC5E6"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4516D1" w14:textId="77777777" w:rsidR="00BD5C94" w:rsidRDefault="00000000">
            <w:r>
              <w:rPr>
                <w:sz w:val="18"/>
                <w:szCs w:val="18"/>
              </w:rPr>
              <w:t>C</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8938C0" w14:textId="77777777" w:rsidR="00BD5C94" w:rsidRDefault="00000000">
            <w:r>
              <w:rPr>
                <w:sz w:val="18"/>
                <w:szCs w:val="18"/>
              </w:rPr>
              <w:t>Predicted Revenue</w:t>
            </w:r>
          </w:p>
        </w:tc>
        <w:tc>
          <w:tcPr>
            <w:tcW w:w="5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52FC03" w14:textId="77777777" w:rsidR="00BD5C94" w:rsidRDefault="00000000">
            <w:r>
              <w:rPr>
                <w:sz w:val="18"/>
                <w:szCs w:val="18"/>
              </w:rPr>
              <w:t>Dollar amount expected to be invoiced this month based on the quote. Pull from signed quote total.</w:t>
            </w:r>
          </w:p>
        </w:tc>
      </w:tr>
      <w:tr w:rsidR="00BD5C94" w14:paraId="31317B47" w14:textId="77777777">
        <w:tc>
          <w:tcPr>
            <w:tcW w:w="1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30A6D4FC" w14:textId="77777777" w:rsidR="00BD5C94" w:rsidRDefault="00000000">
            <w:r>
              <w:rPr>
                <w:sz w:val="18"/>
                <w:szCs w:val="18"/>
              </w:rPr>
              <w:t>D</w:t>
            </w:r>
          </w:p>
        </w:tc>
        <w:tc>
          <w:tcPr>
            <w:tcW w:w="2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0B458584" w14:textId="77777777" w:rsidR="00BD5C94" w:rsidRDefault="00000000">
            <w:r>
              <w:rPr>
                <w:sz w:val="18"/>
                <w:szCs w:val="18"/>
              </w:rPr>
              <w:t>Actual Revenue</w:t>
            </w:r>
          </w:p>
        </w:tc>
        <w:tc>
          <w:tcPr>
            <w:tcW w:w="5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051FD4C0" w14:textId="77777777" w:rsidR="00BD5C94" w:rsidRDefault="00000000">
            <w:r>
              <w:rPr>
                <w:sz w:val="18"/>
                <w:szCs w:val="18"/>
              </w:rPr>
              <w:t>Dollar amount actually invoiced once work is completed and billed. Updated at time of invoice.</w:t>
            </w:r>
          </w:p>
        </w:tc>
      </w:tr>
      <w:tr w:rsidR="00BD5C94" w14:paraId="3B080175"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532F1B" w14:textId="77777777" w:rsidR="00BD5C94" w:rsidRDefault="00000000">
            <w:r>
              <w:rPr>
                <w:sz w:val="18"/>
                <w:szCs w:val="18"/>
              </w:rPr>
              <w:t>E</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42F041" w14:textId="77777777" w:rsidR="00BD5C94" w:rsidRDefault="00000000">
            <w:r>
              <w:rPr>
                <w:sz w:val="18"/>
                <w:szCs w:val="18"/>
              </w:rPr>
              <w:t>Installation Date</w:t>
            </w:r>
          </w:p>
        </w:tc>
        <w:tc>
          <w:tcPr>
            <w:tcW w:w="5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07D877" w14:textId="77777777" w:rsidR="00BD5C94" w:rsidRDefault="00000000">
            <w:r>
              <w:rPr>
                <w:sz w:val="18"/>
                <w:szCs w:val="18"/>
              </w:rPr>
              <w:t>Scheduled date(s) the work is planned to be performed. Use format M/DD/YYYY or date range (e.g. 4/1-4/3).</w:t>
            </w:r>
          </w:p>
        </w:tc>
      </w:tr>
      <w:tr w:rsidR="00BD5C94" w14:paraId="358E1F4F" w14:textId="77777777">
        <w:tc>
          <w:tcPr>
            <w:tcW w:w="1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3D2CB022" w14:textId="77777777" w:rsidR="00BD5C94" w:rsidRDefault="00000000">
            <w:r>
              <w:rPr>
                <w:sz w:val="18"/>
                <w:szCs w:val="18"/>
              </w:rPr>
              <w:t>F</w:t>
            </w:r>
          </w:p>
        </w:tc>
        <w:tc>
          <w:tcPr>
            <w:tcW w:w="2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766DDEE4" w14:textId="77777777" w:rsidR="00BD5C94" w:rsidRDefault="00000000">
            <w:r>
              <w:rPr>
                <w:sz w:val="18"/>
                <w:szCs w:val="18"/>
              </w:rPr>
              <w:t>Invoice Date</w:t>
            </w:r>
          </w:p>
        </w:tc>
        <w:tc>
          <w:tcPr>
            <w:tcW w:w="5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700CC929" w14:textId="77777777" w:rsidR="00BD5C94" w:rsidRDefault="00000000">
            <w:r>
              <w:rPr>
                <w:sz w:val="18"/>
                <w:szCs w:val="18"/>
              </w:rPr>
              <w:t>Date the invoice was sent to the client. Leave blank until invoiced.</w:t>
            </w:r>
          </w:p>
        </w:tc>
      </w:tr>
      <w:tr w:rsidR="00BD5C94" w14:paraId="7CC7E72C"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53E574" w14:textId="77777777" w:rsidR="00BD5C94" w:rsidRDefault="00000000">
            <w:r>
              <w:rPr>
                <w:sz w:val="18"/>
                <w:szCs w:val="18"/>
              </w:rPr>
              <w:t>G</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965F1E" w14:textId="77777777" w:rsidR="00BD5C94" w:rsidRDefault="00000000">
            <w:r>
              <w:rPr>
                <w:sz w:val="18"/>
                <w:szCs w:val="18"/>
              </w:rPr>
              <w:t>Quote Total</w:t>
            </w:r>
          </w:p>
        </w:tc>
        <w:tc>
          <w:tcPr>
            <w:tcW w:w="5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CBE2C7" w14:textId="77777777" w:rsidR="00BD5C94" w:rsidRDefault="00000000">
            <w:r>
              <w:rPr>
                <w:sz w:val="18"/>
                <w:szCs w:val="18"/>
              </w:rPr>
              <w:t>Total value of the signed quote. This does not change after entry.</w:t>
            </w:r>
          </w:p>
        </w:tc>
      </w:tr>
      <w:tr w:rsidR="00BD5C94" w14:paraId="3EBE2A13" w14:textId="77777777">
        <w:tc>
          <w:tcPr>
            <w:tcW w:w="1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1BFC7EFE" w14:textId="77777777" w:rsidR="00BD5C94" w:rsidRDefault="00000000">
            <w:r>
              <w:rPr>
                <w:sz w:val="18"/>
                <w:szCs w:val="18"/>
              </w:rPr>
              <w:t>H</w:t>
            </w:r>
          </w:p>
        </w:tc>
        <w:tc>
          <w:tcPr>
            <w:tcW w:w="2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40A0A16D" w14:textId="77777777" w:rsidR="00BD5C94" w:rsidRDefault="00000000">
            <w:r>
              <w:rPr>
                <w:sz w:val="18"/>
                <w:szCs w:val="18"/>
              </w:rPr>
              <w:t>Date Signed</w:t>
            </w:r>
          </w:p>
        </w:tc>
        <w:tc>
          <w:tcPr>
            <w:tcW w:w="5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6D5DB38D" w14:textId="77777777" w:rsidR="00BD5C94" w:rsidRDefault="00000000">
            <w:r>
              <w:rPr>
                <w:sz w:val="18"/>
                <w:szCs w:val="18"/>
              </w:rPr>
              <w:t>Date client signed the quote/SOW. Pull from HaloPSA or signed document.</w:t>
            </w:r>
          </w:p>
        </w:tc>
      </w:tr>
      <w:tr w:rsidR="00BD5C94" w14:paraId="6D15FD0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60EC80" w14:textId="77777777" w:rsidR="00BD5C94" w:rsidRDefault="00000000">
            <w:r>
              <w:rPr>
                <w:sz w:val="18"/>
                <w:szCs w:val="18"/>
              </w:rPr>
              <w:t>I</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5DBCEC" w14:textId="77777777" w:rsidR="00BD5C94" w:rsidRDefault="00000000">
            <w:r>
              <w:rPr>
                <w:sz w:val="18"/>
                <w:szCs w:val="18"/>
              </w:rPr>
              <w:t>Days Old</w:t>
            </w:r>
          </w:p>
        </w:tc>
        <w:tc>
          <w:tcPr>
            <w:tcW w:w="5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257C15" w14:textId="77777777" w:rsidR="00BD5C94" w:rsidRDefault="00000000">
            <w:r>
              <w:rPr>
                <w:sz w:val="18"/>
                <w:szCs w:val="18"/>
              </w:rPr>
              <w:t>Number of days since quote was signed. This is a calculated field — formula: =TODAY()-[Date Signed].</w:t>
            </w:r>
          </w:p>
        </w:tc>
      </w:tr>
      <w:tr w:rsidR="00BD5C94" w14:paraId="67F7DF36" w14:textId="77777777">
        <w:tc>
          <w:tcPr>
            <w:tcW w:w="18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7F980539" w14:textId="77777777" w:rsidR="00BD5C94" w:rsidRDefault="00000000">
            <w:r>
              <w:rPr>
                <w:sz w:val="18"/>
                <w:szCs w:val="18"/>
              </w:rPr>
              <w:t>J</w:t>
            </w:r>
          </w:p>
        </w:tc>
        <w:tc>
          <w:tcPr>
            <w:tcW w:w="220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060D5146" w14:textId="77777777" w:rsidR="00BD5C94" w:rsidRDefault="00000000">
            <w:r>
              <w:rPr>
                <w:sz w:val="18"/>
                <w:szCs w:val="18"/>
              </w:rPr>
              <w:t>Notes</w:t>
            </w:r>
          </w:p>
        </w:tc>
        <w:tc>
          <w:tcPr>
            <w:tcW w:w="5360" w:type="dxa"/>
            <w:tcBorders>
              <w:top w:val="single" w:sz="1" w:space="0" w:color="CCCCCC"/>
              <w:left w:val="single" w:sz="1" w:space="0" w:color="CCCCCC"/>
              <w:bottom w:val="single" w:sz="1" w:space="0" w:color="CCCCCC"/>
              <w:right w:val="single" w:sz="1" w:space="0" w:color="CCCCCC"/>
            </w:tcBorders>
            <w:shd w:val="clear" w:color="auto" w:fill="EEF2FB"/>
            <w:tcMar>
              <w:top w:w="80" w:type="dxa"/>
              <w:left w:w="120" w:type="dxa"/>
              <w:bottom w:w="80" w:type="dxa"/>
              <w:right w:w="120" w:type="dxa"/>
            </w:tcMar>
          </w:tcPr>
          <w:p w14:paraId="47F39DC1" w14:textId="77777777" w:rsidR="00BD5C94" w:rsidRDefault="00000000">
            <w:r>
              <w:rPr>
                <w:sz w:val="18"/>
                <w:szCs w:val="18"/>
              </w:rPr>
              <w:t>Any relevant status updates, scheduling caveats, delays, hardware ETAs, or flags. Keep notes current — this is the primary communication field for billing and CSA teams.</w:t>
            </w:r>
          </w:p>
        </w:tc>
      </w:tr>
    </w:tbl>
    <w:p w14:paraId="2B3AFC40" w14:textId="77777777" w:rsidR="00BD5C94" w:rsidRDefault="00BD5C94">
      <w:pPr>
        <w:pBdr>
          <w:bottom w:val="single" w:sz="4" w:space="1" w:color="CCCCCC"/>
        </w:pBdr>
        <w:spacing w:before="120" w:after="120"/>
      </w:pPr>
    </w:p>
    <w:p w14:paraId="10EBF0BB" w14:textId="77777777" w:rsidR="00BD5C94" w:rsidRDefault="00000000">
      <w:r>
        <w:br w:type="page"/>
      </w:r>
    </w:p>
    <w:p w14:paraId="467EE25E" w14:textId="6309F033" w:rsidR="00BD5C94" w:rsidRDefault="00000000">
      <w:pPr>
        <w:pStyle w:val="Heading1"/>
      </w:pPr>
      <w:r>
        <w:lastRenderedPageBreak/>
        <w:t>5. Start of Month — Setting Up the Forecast</w:t>
      </w:r>
      <w:r w:rsidR="0002462C">
        <w:t xml:space="preserve"> (Billing </w:t>
      </w:r>
      <w:r w:rsidR="00E7539E">
        <w:t>duties)</w:t>
      </w:r>
    </w:p>
    <w:p w14:paraId="0CBEFEFA" w14:textId="5292CF95" w:rsidR="00BD5C94" w:rsidRDefault="002E67D3">
      <w:pPr>
        <w:spacing w:before="80" w:after="80"/>
      </w:pPr>
      <w:r>
        <w:t>The following steps are completed</w:t>
      </w:r>
      <w:r w:rsidR="00857923" w:rsidRPr="00857923">
        <w:t xml:space="preserve"> by billing at end of every month for next coming month. Reviewed by PM for prediction accuracy</w:t>
      </w:r>
      <w:r>
        <w:t>.</w:t>
      </w:r>
    </w:p>
    <w:p w14:paraId="16487399" w14:textId="77777777" w:rsidR="00BD5C94" w:rsidRDefault="00BD5C94">
      <w:pPr>
        <w:spacing w:before="80" w:after="60"/>
      </w:pPr>
    </w:p>
    <w:p w14:paraId="74875F97" w14:textId="77777777" w:rsidR="00BD5C94" w:rsidRDefault="00000000">
      <w:pPr>
        <w:pStyle w:val="ListParagraph"/>
        <w:numPr>
          <w:ilvl w:val="0"/>
          <w:numId w:val="3"/>
        </w:numPr>
        <w:spacing w:before="60" w:after="60"/>
      </w:pPr>
      <w:r>
        <w:t>Duplicate the prior month's spreadsheet file. Rename it using the format: Monthly_Forecast_YYYY-MM.xlsx (e.g. Monthly_Forecast_2026-05.xlsx).</w:t>
      </w:r>
    </w:p>
    <w:p w14:paraId="086B07BD" w14:textId="77777777" w:rsidR="00BD5C94" w:rsidRDefault="00000000">
      <w:pPr>
        <w:pStyle w:val="ListParagraph"/>
        <w:numPr>
          <w:ilvl w:val="0"/>
          <w:numId w:val="3"/>
        </w:numPr>
        <w:spacing w:before="60" w:after="60"/>
      </w:pPr>
      <w:r>
        <w:t>Update the header cell: "Date forecast was completed: [today's date]" to reflect the current date.</w:t>
      </w:r>
    </w:p>
    <w:p w14:paraId="0D149616" w14:textId="77777777" w:rsidR="00BD5C94" w:rsidRDefault="00000000">
      <w:pPr>
        <w:pStyle w:val="ListParagraph"/>
        <w:numPr>
          <w:ilvl w:val="0"/>
          <w:numId w:val="3"/>
        </w:numPr>
        <w:spacing w:before="60" w:after="60"/>
      </w:pPr>
      <w:r>
        <w:t>Clear all client rows from the prior month. Do not carry over completed or invoiced projects.</w:t>
      </w:r>
    </w:p>
    <w:p w14:paraId="69CE74D9" w14:textId="77777777" w:rsidR="00BD5C94" w:rsidRDefault="00000000">
      <w:pPr>
        <w:pStyle w:val="ListParagraph"/>
        <w:numPr>
          <w:ilvl w:val="0"/>
          <w:numId w:val="3"/>
        </w:numPr>
        <w:spacing w:before="60" w:after="60"/>
      </w:pPr>
      <w:r>
        <w:t>Review your HaloPSA open project board and identify all projects with a reasonable likelihood of completing this month.</w:t>
      </w:r>
    </w:p>
    <w:p w14:paraId="3065A524" w14:textId="77777777" w:rsidR="00BD5C94" w:rsidRDefault="00000000">
      <w:pPr>
        <w:pStyle w:val="ListParagraph"/>
        <w:numPr>
          <w:ilvl w:val="0"/>
          <w:numId w:val="3"/>
        </w:numPr>
        <w:spacing w:before="60" w:after="60"/>
      </w:pPr>
      <w:r>
        <w:t>Enter each project into the Project Predictions section (rows below the header). Fill in: Client Name, Ticket/Project Name, Predicted Revenue, Installation Date (if known), Quote Total, and Date Signed. Leave Actual Revenue and Invoice Date blank.</w:t>
      </w:r>
    </w:p>
    <w:p w14:paraId="467D16AB" w14:textId="77777777" w:rsidR="00BD5C94" w:rsidRDefault="00000000">
      <w:pPr>
        <w:pStyle w:val="ListParagraph"/>
        <w:numPr>
          <w:ilvl w:val="0"/>
          <w:numId w:val="3"/>
        </w:numPr>
        <w:spacing w:before="60" w:after="60"/>
      </w:pPr>
      <w:r>
        <w:t>The Days Old column is a formula — confirm it is calculating correctly from the Date Signed column.</w:t>
      </w:r>
    </w:p>
    <w:p w14:paraId="47DB67A0" w14:textId="77777777" w:rsidR="00BD5C94" w:rsidRDefault="00000000">
      <w:pPr>
        <w:pStyle w:val="ListParagraph"/>
        <w:numPr>
          <w:ilvl w:val="0"/>
          <w:numId w:val="3"/>
        </w:numPr>
        <w:spacing w:before="60" w:after="60"/>
      </w:pPr>
      <w:r>
        <w:t>Move any projects that are sold but blocked (hardware not arrived, site not ready, etc.) into the Other Work Pending Office Readiness section. Update their Notes with the specific blocker and ETA.</w:t>
      </w:r>
    </w:p>
    <w:p w14:paraId="4723463B" w14:textId="69683A5B" w:rsidR="00BD5C94" w:rsidRDefault="00000000">
      <w:pPr>
        <w:pStyle w:val="ListParagraph"/>
        <w:numPr>
          <w:ilvl w:val="0"/>
          <w:numId w:val="3"/>
        </w:numPr>
        <w:spacing w:before="60" w:after="60"/>
      </w:pPr>
      <w:r>
        <w:t xml:space="preserve">Share the file with </w:t>
      </w:r>
      <w:r w:rsidR="00F35103">
        <w:t>PM</w:t>
      </w:r>
      <w:r>
        <w:t xml:space="preserve"> for review before the first business day of the month.</w:t>
      </w:r>
    </w:p>
    <w:p w14:paraId="2F4A2EDC" w14:textId="77777777" w:rsidR="00BD5C94" w:rsidRDefault="00BD5C94">
      <w:pPr>
        <w:pBdr>
          <w:bottom w:val="single" w:sz="4" w:space="1" w:color="CCCCCC"/>
        </w:pBdr>
        <w:spacing w:before="120" w:after="120"/>
      </w:pPr>
    </w:p>
    <w:p w14:paraId="4BF47734" w14:textId="6AFD426F" w:rsidR="00BD5C94" w:rsidRDefault="00000000">
      <w:pPr>
        <w:pStyle w:val="Heading1"/>
      </w:pPr>
      <w:r>
        <w:t>6. Mid-Month Maintenance</w:t>
      </w:r>
      <w:r w:rsidR="00E7539E">
        <w:t xml:space="preserve"> (PM &amp; CSA Team duties)</w:t>
      </w:r>
    </w:p>
    <w:p w14:paraId="7C8DD217" w14:textId="77777777" w:rsidR="00BD5C94" w:rsidRDefault="00000000">
      <w:pPr>
        <w:spacing w:before="80" w:after="80"/>
      </w:pPr>
      <w:r>
        <w:t>The spreadsheet is a live document. It should be updated any time the status of a project changes. Do not wait until end of month.</w:t>
      </w:r>
    </w:p>
    <w:p w14:paraId="67C1B224" w14:textId="77777777" w:rsidR="00BD5C94" w:rsidRDefault="00BD5C94">
      <w:pPr>
        <w:spacing w:before="80" w:after="60"/>
      </w:pPr>
    </w:p>
    <w:p w14:paraId="0CDBFD9A" w14:textId="77777777" w:rsidR="00BD5C94" w:rsidRDefault="00000000">
      <w:pPr>
        <w:pStyle w:val="Heading2"/>
      </w:pPr>
      <w:r>
        <w:t>6a. Adding New Work</w:t>
      </w:r>
    </w:p>
    <w:p w14:paraId="6E9CAD59" w14:textId="1E3A6BE0" w:rsidR="00BD5C94" w:rsidRDefault="00000000">
      <w:pPr>
        <w:pStyle w:val="ListParagraph"/>
        <w:numPr>
          <w:ilvl w:val="0"/>
          <w:numId w:val="2"/>
        </w:numPr>
        <w:spacing w:before="60" w:after="60"/>
      </w:pPr>
      <w:r>
        <w:t xml:space="preserve">When a new project is signed mid-month that was not in the original forecast, </w:t>
      </w:r>
      <w:r w:rsidR="00C35B32" w:rsidRPr="00C35B32">
        <w:t>it gets added to quote pending office readiness section. Does not go to added work until jobs are scheduled. This is done by CSA</w:t>
      </w:r>
      <w:r>
        <w:t>.</w:t>
      </w:r>
    </w:p>
    <w:p w14:paraId="7067D83A" w14:textId="0F3EFF92" w:rsidR="00BD5C94" w:rsidRDefault="00000000" w:rsidP="00121FE6">
      <w:pPr>
        <w:pStyle w:val="ListParagraph"/>
        <w:numPr>
          <w:ilvl w:val="0"/>
          <w:numId w:val="2"/>
        </w:numPr>
        <w:spacing w:before="60" w:after="60"/>
      </w:pPr>
      <w:r>
        <w:t xml:space="preserve">Fill in all applicable columns. </w:t>
      </w:r>
    </w:p>
    <w:p w14:paraId="5ADF1544" w14:textId="77777777" w:rsidR="00BD5C94" w:rsidRDefault="00BD5C94">
      <w:pPr>
        <w:spacing w:before="80" w:after="60"/>
      </w:pPr>
    </w:p>
    <w:p w14:paraId="3B3FB6A2" w14:textId="77777777" w:rsidR="00BD5C94" w:rsidRDefault="00000000">
      <w:pPr>
        <w:pStyle w:val="Heading2"/>
      </w:pPr>
      <w:r>
        <w:t>6b. Updating Installation Dates</w:t>
      </w:r>
    </w:p>
    <w:p w14:paraId="164E3208" w14:textId="77777777" w:rsidR="00BD5C94" w:rsidRDefault="00000000">
      <w:pPr>
        <w:pStyle w:val="ListParagraph"/>
        <w:numPr>
          <w:ilvl w:val="0"/>
          <w:numId w:val="2"/>
        </w:numPr>
        <w:spacing w:before="60" w:after="60"/>
      </w:pPr>
      <w:r>
        <w:t>As soon as a project is scheduled, update the Installation Date column.</w:t>
      </w:r>
    </w:p>
    <w:p w14:paraId="50E213D4" w14:textId="5471D794" w:rsidR="00BD5C94" w:rsidRDefault="00000000">
      <w:pPr>
        <w:pStyle w:val="ListParagraph"/>
        <w:numPr>
          <w:ilvl w:val="0"/>
          <w:numId w:val="2"/>
        </w:numPr>
        <w:spacing w:before="60" w:after="60"/>
      </w:pPr>
      <w:r>
        <w:t xml:space="preserve">If </w:t>
      </w:r>
      <w:r w:rsidR="007A3ED8">
        <w:t>the date</w:t>
      </w:r>
      <w:r>
        <w:t xml:space="preserve"> changes, update the cell and add a note in Column J explaining the reason (e.g. "Rescheduled from 4/7 — client requested 4/14").</w:t>
      </w:r>
    </w:p>
    <w:p w14:paraId="59164A53" w14:textId="39BB5A19" w:rsidR="00CD079E" w:rsidRDefault="00CD079E">
      <w:pPr>
        <w:pStyle w:val="ListParagraph"/>
        <w:numPr>
          <w:ilvl w:val="0"/>
          <w:numId w:val="2"/>
        </w:numPr>
        <w:spacing w:before="60" w:after="60"/>
      </w:pPr>
      <w:r>
        <w:t xml:space="preserve">PM to </w:t>
      </w:r>
      <w:r w:rsidR="0088180B">
        <w:t xml:space="preserve">move scheduled work to the Added Work section, filling in install date and </w:t>
      </w:r>
      <w:r w:rsidR="00A049F3">
        <w:t xml:space="preserve">remove Predicted Revenue </w:t>
      </w:r>
      <w:r w:rsidR="009E233F">
        <w:t>value and only include the Quote total value</w:t>
      </w:r>
    </w:p>
    <w:p w14:paraId="0C1F8B54" w14:textId="77777777" w:rsidR="00BD5C94" w:rsidRDefault="00BD5C94">
      <w:pPr>
        <w:spacing w:before="80" w:after="60"/>
      </w:pPr>
    </w:p>
    <w:p w14:paraId="3130CACA" w14:textId="77777777" w:rsidR="00BD5C94" w:rsidRDefault="00000000">
      <w:pPr>
        <w:pStyle w:val="Heading2"/>
      </w:pPr>
      <w:r>
        <w:t>6c. Updating Notes (Column J)</w:t>
      </w:r>
    </w:p>
    <w:p w14:paraId="77DAC8EB" w14:textId="7F6CC8B2" w:rsidR="00BD5C94" w:rsidRDefault="00000000" w:rsidP="0010500B">
      <w:pPr>
        <w:pStyle w:val="ListParagraph"/>
        <w:numPr>
          <w:ilvl w:val="0"/>
          <w:numId w:val="2"/>
        </w:numPr>
        <w:spacing w:before="60" w:after="60"/>
      </w:pPr>
      <w:r>
        <w:t xml:space="preserve">Notes are </w:t>
      </w:r>
      <w:r w:rsidR="00823F97">
        <w:t xml:space="preserve">for visibility at a quick glance, all notes, ETAs, schedule changes </w:t>
      </w:r>
      <w:r w:rsidR="00780B87">
        <w:t xml:space="preserve">should be added in the Halo Project and PM notified </w:t>
      </w:r>
      <w:r w:rsidR="0010500B">
        <w:t>in Project ticket</w:t>
      </w:r>
    </w:p>
    <w:p w14:paraId="7CEAD441" w14:textId="08EED8E1" w:rsidR="00BD5C94" w:rsidRDefault="00000000">
      <w:pPr>
        <w:pStyle w:val="Heading1"/>
      </w:pPr>
      <w:r>
        <w:t>7. Completing and Invoicing a Project</w:t>
      </w:r>
      <w:r w:rsidR="00C451A0">
        <w:t xml:space="preserve"> (PM &amp; Billing duties)</w:t>
      </w:r>
    </w:p>
    <w:p w14:paraId="57DDAFAF" w14:textId="77777777" w:rsidR="00BD5C94" w:rsidRDefault="00000000" w:rsidP="0002462C">
      <w:pPr>
        <w:pStyle w:val="ListParagraph"/>
        <w:numPr>
          <w:ilvl w:val="0"/>
          <w:numId w:val="6"/>
        </w:numPr>
        <w:spacing w:before="60" w:after="60"/>
      </w:pPr>
      <w:r>
        <w:t>Once work is completed and billing is triggered, enter the Invoice Date in Column F.</w:t>
      </w:r>
    </w:p>
    <w:p w14:paraId="6EA99FF8" w14:textId="676D215D" w:rsidR="00BD5C94" w:rsidRDefault="00000000">
      <w:pPr>
        <w:pStyle w:val="ListParagraph"/>
        <w:numPr>
          <w:ilvl w:val="0"/>
          <w:numId w:val="3"/>
        </w:numPr>
        <w:spacing w:before="60" w:after="60"/>
      </w:pPr>
      <w:r>
        <w:t xml:space="preserve">Enter the Actual Revenue in Column D. This should match what was invoiced </w:t>
      </w:r>
    </w:p>
    <w:p w14:paraId="7C6ACD4C" w14:textId="77777777" w:rsidR="00BD5C94" w:rsidRDefault="00000000">
      <w:pPr>
        <w:pStyle w:val="ListParagraph"/>
        <w:numPr>
          <w:ilvl w:val="0"/>
          <w:numId w:val="3"/>
        </w:numPr>
        <w:spacing w:before="60" w:after="60"/>
      </w:pPr>
      <w:r>
        <w:t>Do not delete the row. Completed/invoiced rows remain in the spreadsheet until end-of-month close.</w:t>
      </w:r>
    </w:p>
    <w:p w14:paraId="2852E581" w14:textId="77777777" w:rsidR="00BD5C94" w:rsidRDefault="00BD5C94">
      <w:pPr>
        <w:pBdr>
          <w:bottom w:val="single" w:sz="4" w:space="1" w:color="CCCCCC"/>
        </w:pBdr>
        <w:spacing w:before="120" w:after="120"/>
      </w:pPr>
    </w:p>
    <w:p w14:paraId="0F3B5A50" w14:textId="442EEDFA" w:rsidR="00BD5C94" w:rsidRDefault="00000000">
      <w:pPr>
        <w:pStyle w:val="Heading1"/>
      </w:pPr>
      <w:r>
        <w:t>8. End of Month — Closing Out</w:t>
      </w:r>
      <w:r w:rsidR="00BC71E2">
        <w:t xml:space="preserve"> (PM &amp; Billing</w:t>
      </w:r>
      <w:r w:rsidR="0002462C">
        <w:t xml:space="preserve"> duties</w:t>
      </w:r>
      <w:r w:rsidR="00BC71E2">
        <w:t>)</w:t>
      </w:r>
    </w:p>
    <w:p w14:paraId="7304575F" w14:textId="77777777" w:rsidR="00BD5C94" w:rsidRDefault="00000000">
      <w:pPr>
        <w:pStyle w:val="ListParagraph"/>
        <w:numPr>
          <w:ilvl w:val="0"/>
          <w:numId w:val="3"/>
        </w:numPr>
        <w:spacing w:before="60" w:after="60"/>
      </w:pPr>
      <w:r>
        <w:t>Confirm all completed projects have an Invoice Date and Actual Revenue filled in.</w:t>
      </w:r>
    </w:p>
    <w:p w14:paraId="0898CD14" w14:textId="77777777" w:rsidR="00BD5C94" w:rsidRDefault="00000000">
      <w:pPr>
        <w:pStyle w:val="ListParagraph"/>
        <w:numPr>
          <w:ilvl w:val="0"/>
          <w:numId w:val="3"/>
        </w:numPr>
        <w:spacing w:before="60" w:after="60"/>
      </w:pPr>
      <w:r>
        <w:t>Verify that the Total Revenue row reflects all invoiced work for the month.</w:t>
      </w:r>
    </w:p>
    <w:p w14:paraId="69002B97" w14:textId="77777777" w:rsidR="00BD5C94" w:rsidRDefault="00000000">
      <w:pPr>
        <w:pStyle w:val="ListParagraph"/>
        <w:numPr>
          <w:ilvl w:val="0"/>
          <w:numId w:val="3"/>
        </w:numPr>
        <w:spacing w:before="60" w:after="60"/>
      </w:pPr>
      <w:r>
        <w:t>Review all open items in Pending Office Readiness. Update Notes with current ETAs and blockers before rolling into next month.</w:t>
      </w:r>
    </w:p>
    <w:p w14:paraId="469529F4" w14:textId="77777777" w:rsidR="00BD5C94" w:rsidRDefault="00000000">
      <w:pPr>
        <w:pStyle w:val="ListParagraph"/>
        <w:numPr>
          <w:ilvl w:val="0"/>
          <w:numId w:val="3"/>
        </w:numPr>
        <w:spacing w:before="60" w:after="60"/>
      </w:pPr>
      <w:r>
        <w:t>Share the final version of the spreadsheet with Billing for month-end reconciliation.</w:t>
      </w:r>
    </w:p>
    <w:p w14:paraId="63775745" w14:textId="77777777" w:rsidR="00BD5C94" w:rsidRDefault="00000000">
      <w:pPr>
        <w:pStyle w:val="ListParagraph"/>
        <w:numPr>
          <w:ilvl w:val="0"/>
          <w:numId w:val="3"/>
        </w:numPr>
        <w:spacing w:before="60" w:after="60"/>
      </w:pPr>
      <w:r>
        <w:t>Archive the completed file in the shared folder. Begin the new month file following Section 5.</w:t>
      </w:r>
    </w:p>
    <w:p w14:paraId="745BE5E7" w14:textId="77777777" w:rsidR="00BD5C94" w:rsidRDefault="00BD5C94">
      <w:pPr>
        <w:pBdr>
          <w:bottom w:val="single" w:sz="4" w:space="1" w:color="CCCCCC"/>
        </w:pBdr>
        <w:spacing w:before="120" w:after="120"/>
      </w:pPr>
    </w:p>
    <w:p w14:paraId="048FC815" w14:textId="77777777" w:rsidR="00BD5C94" w:rsidRDefault="00000000">
      <w:pPr>
        <w:pStyle w:val="Heading1"/>
      </w:pPr>
      <w:r>
        <w:t>9. Rules and Reminders</w:t>
      </w:r>
    </w:p>
    <w:p w14:paraId="1AFB762B" w14:textId="77777777" w:rsidR="00BD5C94" w:rsidRDefault="00000000">
      <w:pPr>
        <w:pStyle w:val="ListParagraph"/>
        <w:numPr>
          <w:ilvl w:val="0"/>
          <w:numId w:val="2"/>
        </w:numPr>
        <w:spacing w:before="60" w:after="60"/>
      </w:pPr>
      <w:r>
        <w:t>Predicted Revenue is never changed after the forecast is set — it represents the original forecast.</w:t>
      </w:r>
    </w:p>
    <w:p w14:paraId="3BF10D5D" w14:textId="77777777" w:rsidR="00BD5C94" w:rsidRDefault="00000000">
      <w:pPr>
        <w:pStyle w:val="ListParagraph"/>
        <w:numPr>
          <w:ilvl w:val="0"/>
          <w:numId w:val="2"/>
        </w:numPr>
        <w:spacing w:before="60" w:after="60"/>
      </w:pPr>
      <w:r>
        <w:t>Actual Revenue is only filled in once an invoice is issued.</w:t>
      </w:r>
    </w:p>
    <w:p w14:paraId="299A760A" w14:textId="77777777" w:rsidR="00BD5C94" w:rsidRDefault="00000000">
      <w:pPr>
        <w:pStyle w:val="ListParagraph"/>
        <w:numPr>
          <w:ilvl w:val="0"/>
          <w:numId w:val="2"/>
        </w:numPr>
        <w:spacing w:before="60" w:after="60"/>
      </w:pPr>
      <w:r>
        <w:t>The Added Work section is for mid-month additions only — do not backfill it into Project Predictions.</w:t>
      </w:r>
    </w:p>
    <w:p w14:paraId="25AF1B87" w14:textId="77777777" w:rsidR="00BD5C94" w:rsidRDefault="00000000">
      <w:pPr>
        <w:pStyle w:val="ListParagraph"/>
        <w:numPr>
          <w:ilvl w:val="0"/>
          <w:numId w:val="2"/>
        </w:numPr>
        <w:spacing w:before="60" w:after="60"/>
      </w:pPr>
      <w:r>
        <w:t>Days Old is a formula. Do not type a number manually — it will break when dates change.</w:t>
      </w:r>
    </w:p>
    <w:p w14:paraId="49BFBEDE" w14:textId="77777777" w:rsidR="00BD5C94" w:rsidRDefault="00000000">
      <w:pPr>
        <w:pStyle w:val="ListParagraph"/>
        <w:numPr>
          <w:ilvl w:val="0"/>
          <w:numId w:val="2"/>
        </w:numPr>
        <w:spacing w:before="60" w:after="60"/>
      </w:pPr>
      <w:r>
        <w:t>If you are out of the office, the person covering must follow this SOP. No verbal updates — everything goes in the spreadsheet.</w:t>
      </w:r>
    </w:p>
    <w:p w14:paraId="5C0A26A9" w14:textId="77777777" w:rsidR="00BD5C94" w:rsidRDefault="00000000">
      <w:pPr>
        <w:pStyle w:val="ListParagraph"/>
        <w:numPr>
          <w:ilvl w:val="0"/>
          <w:numId w:val="2"/>
        </w:numPr>
        <w:spacing w:before="60" w:after="60"/>
      </w:pPr>
      <w:r>
        <w:t>Do not rename columns or restructure the sheet layout without PM and Billing sign-off.</w:t>
      </w:r>
    </w:p>
    <w:p w14:paraId="0C79FD56" w14:textId="77777777" w:rsidR="00BD5C94" w:rsidRDefault="00BD5C94">
      <w:pPr>
        <w:pBdr>
          <w:bottom w:val="single" w:sz="4" w:space="1" w:color="CCCCCC"/>
        </w:pBdr>
        <w:spacing w:before="120" w:after="120"/>
      </w:pPr>
    </w:p>
    <w:p w14:paraId="3EF87AD9" w14:textId="77777777" w:rsidR="00BD5C94" w:rsidRDefault="00000000">
      <w:pPr>
        <w:pStyle w:val="Heading1"/>
      </w:pPr>
      <w:r>
        <w:t>10. Quick Reference — Common Scenarios</w:t>
      </w:r>
    </w:p>
    <w:p w14:paraId="5D8DAFEC" w14:textId="77777777" w:rsidR="00BD5C94" w:rsidRDefault="00000000">
      <w:pPr>
        <w:spacing w:before="80" w:after="80"/>
      </w:pPr>
      <w:r>
        <w:rPr>
          <w:b/>
          <w:bCs/>
        </w:rPr>
        <w:t>New project signed after forecast is set:</w:t>
      </w:r>
    </w:p>
    <w:p w14:paraId="1FA2C974" w14:textId="6847153A" w:rsidR="00BD5C94" w:rsidRDefault="00000000">
      <w:pPr>
        <w:spacing w:before="80" w:after="80"/>
      </w:pPr>
      <w:r>
        <w:t xml:space="preserve">    Add to </w:t>
      </w:r>
      <w:r w:rsidR="00001B95">
        <w:t xml:space="preserve">Other </w:t>
      </w:r>
      <w:r>
        <w:t xml:space="preserve">Work section. Fill all columns. </w:t>
      </w:r>
    </w:p>
    <w:p w14:paraId="43171D04" w14:textId="77777777" w:rsidR="00BD5C94" w:rsidRDefault="00000000">
      <w:pPr>
        <w:spacing w:before="80" w:after="80"/>
      </w:pPr>
      <w:r>
        <w:rPr>
          <w:b/>
          <w:bCs/>
        </w:rPr>
        <w:t>Project installation date changes:</w:t>
      </w:r>
    </w:p>
    <w:p w14:paraId="68C0ECEE" w14:textId="77777777" w:rsidR="00BD5C94" w:rsidRDefault="00000000">
      <w:pPr>
        <w:spacing w:before="80" w:after="80"/>
      </w:pPr>
      <w:r>
        <w:t xml:space="preserve">    Update Column E. Add note in Column J with reason and new date.</w:t>
      </w:r>
    </w:p>
    <w:p w14:paraId="7430372C" w14:textId="7088DA36" w:rsidR="00BD5C94" w:rsidRDefault="00000000">
      <w:pPr>
        <w:spacing w:before="80" w:after="80"/>
      </w:pPr>
      <w:r>
        <w:rPr>
          <w:b/>
          <w:bCs/>
        </w:rPr>
        <w:t xml:space="preserve">Hardware has not arrived — </w:t>
      </w:r>
      <w:r>
        <w:t>Update Notes with vendor ETA</w:t>
      </w:r>
      <w:r w:rsidR="0045082B">
        <w:t xml:space="preserve"> if longer than normal times.  This will help with planning forecast for next month</w:t>
      </w:r>
    </w:p>
    <w:p w14:paraId="78C1877F" w14:textId="77777777" w:rsidR="00BD5C94" w:rsidRDefault="00000000">
      <w:pPr>
        <w:spacing w:before="80" w:after="80"/>
      </w:pPr>
      <w:r>
        <w:rPr>
          <w:b/>
          <w:bCs/>
        </w:rPr>
        <w:t>Work is done — how do I close it out?</w:t>
      </w:r>
    </w:p>
    <w:p w14:paraId="3377FE5C" w14:textId="77777777" w:rsidR="00BD5C94" w:rsidRDefault="00000000">
      <w:pPr>
        <w:spacing w:before="80" w:after="80"/>
      </w:pPr>
      <w:r>
        <w:t xml:space="preserve">    Enter Invoice Date in Column F and Actual Revenue in Column D. Leave the row in place until month-end.</w:t>
      </w:r>
    </w:p>
    <w:p w14:paraId="1D65E691" w14:textId="77777777" w:rsidR="00BD5C94" w:rsidRDefault="00000000">
      <w:pPr>
        <w:spacing w:before="80" w:after="80"/>
      </w:pPr>
      <w:r>
        <w:rPr>
          <w:b/>
          <w:bCs/>
        </w:rPr>
        <w:t>Actual revenue differs from predicted:</w:t>
      </w:r>
    </w:p>
    <w:p w14:paraId="694B05AA" w14:textId="610DD30E" w:rsidR="00BD5C94" w:rsidRDefault="00000000">
      <w:pPr>
        <w:spacing w:before="80" w:after="80"/>
      </w:pPr>
      <w:r>
        <w:t xml:space="preserve">    Enter the actual invoiced amount in Column D.</w:t>
      </w:r>
    </w:p>
    <w:sectPr w:rsidR="00BD5C94">
      <w:foot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33C94" w14:textId="77777777" w:rsidR="00E37196" w:rsidRDefault="00E37196">
      <w:r>
        <w:separator/>
      </w:r>
    </w:p>
  </w:endnote>
  <w:endnote w:type="continuationSeparator" w:id="0">
    <w:p w14:paraId="7CED4B67" w14:textId="77777777" w:rsidR="00E37196" w:rsidRDefault="00E37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3A3C4" w14:textId="77777777" w:rsidR="00BD5C94" w:rsidRDefault="00000000">
    <w:pPr>
      <w:jc w:val="center"/>
    </w:pPr>
    <w:r>
      <w:rPr>
        <w:color w:val="888888"/>
        <w:sz w:val="16"/>
        <w:szCs w:val="16"/>
      </w:rPr>
      <w:t xml:space="preserve">DTC, Inc.  |  Monthly Forecast SOP  |  Page </w:t>
    </w:r>
    <w:r>
      <w:rPr>
        <w:color w:val="888888"/>
        <w:sz w:val="16"/>
        <w:szCs w:val="16"/>
      </w:rPr>
      <w:fldChar w:fldCharType="begin"/>
    </w:r>
    <w:r>
      <w:rPr>
        <w:color w:val="888888"/>
        <w:sz w:val="16"/>
        <w:szCs w:val="16"/>
      </w:rPr>
      <w:instrText>PAGE</w:instrText>
    </w:r>
    <w:r>
      <w:rPr>
        <w:color w:val="888888"/>
        <w:sz w:val="16"/>
        <w:szCs w:val="16"/>
      </w:rPr>
      <w:fldChar w:fldCharType="separate"/>
    </w:r>
    <w:r w:rsidR="004E377A">
      <w:rPr>
        <w:noProof/>
        <w:color w:val="888888"/>
        <w:sz w:val="16"/>
        <w:szCs w:val="16"/>
      </w:rPr>
      <w:t>1</w:t>
    </w:r>
    <w:r>
      <w:rPr>
        <w:color w:val="888888"/>
        <w:sz w:val="16"/>
        <w:szCs w:val="16"/>
      </w:rPr>
      <w:fldChar w:fldCharType="end"/>
    </w:r>
    <w:r>
      <w:rPr>
        <w:color w:val="888888"/>
        <w:sz w:val="16"/>
        <w:szCs w:val="16"/>
      </w:rPr>
      <w:t xml:space="preserve"> of </w:t>
    </w:r>
    <w:r>
      <w:rPr>
        <w:color w:val="888888"/>
        <w:sz w:val="16"/>
        <w:szCs w:val="16"/>
      </w:rPr>
      <w:fldChar w:fldCharType="begin"/>
    </w:r>
    <w:r>
      <w:rPr>
        <w:color w:val="888888"/>
        <w:sz w:val="16"/>
        <w:szCs w:val="16"/>
      </w:rPr>
      <w:instrText>NUMPAGES</w:instrText>
    </w:r>
    <w:r>
      <w:rPr>
        <w:color w:val="888888"/>
        <w:sz w:val="16"/>
        <w:szCs w:val="16"/>
      </w:rPr>
      <w:fldChar w:fldCharType="separate"/>
    </w:r>
    <w:r w:rsidR="004E377A">
      <w:rPr>
        <w:noProof/>
        <w:color w:val="888888"/>
        <w:sz w:val="16"/>
        <w:szCs w:val="16"/>
      </w:rPr>
      <w:t>2</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44C81" w14:textId="77777777" w:rsidR="00E37196" w:rsidRDefault="00E37196">
      <w:r>
        <w:separator/>
      </w:r>
    </w:p>
  </w:footnote>
  <w:footnote w:type="continuationSeparator" w:id="0">
    <w:p w14:paraId="2358B9FF" w14:textId="77777777" w:rsidR="00E37196" w:rsidRDefault="00E371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81584"/>
    <w:multiLevelType w:val="hybridMultilevel"/>
    <w:tmpl w:val="808AA2D2"/>
    <w:lvl w:ilvl="0" w:tplc="04090001">
      <w:start w:val="1"/>
      <w:numFmt w:val="bullet"/>
      <w:lvlText w:val=""/>
      <w:lvlJc w:val="left"/>
      <w:pPr>
        <w:ind w:left="720" w:hanging="360"/>
      </w:pPr>
      <w:rPr>
        <w:rFonts w:ascii="Symbol" w:hAnsi="Symbol" w:hint="default"/>
      </w:rPr>
    </w:lvl>
    <w:lvl w:ilvl="1" w:tplc="D626EFFE">
      <w:numFmt w:val="decimal"/>
      <w:lvlText w:val=""/>
      <w:lvlJc w:val="left"/>
    </w:lvl>
    <w:lvl w:ilvl="2" w:tplc="9B6863B2">
      <w:numFmt w:val="decimal"/>
      <w:lvlText w:val=""/>
      <w:lvlJc w:val="left"/>
    </w:lvl>
    <w:lvl w:ilvl="3" w:tplc="00D2F7DE">
      <w:numFmt w:val="decimal"/>
      <w:lvlText w:val=""/>
      <w:lvlJc w:val="left"/>
    </w:lvl>
    <w:lvl w:ilvl="4" w:tplc="C276E242">
      <w:numFmt w:val="decimal"/>
      <w:lvlText w:val=""/>
      <w:lvlJc w:val="left"/>
    </w:lvl>
    <w:lvl w:ilvl="5" w:tplc="B5A4F202">
      <w:numFmt w:val="decimal"/>
      <w:lvlText w:val=""/>
      <w:lvlJc w:val="left"/>
    </w:lvl>
    <w:lvl w:ilvl="6" w:tplc="BA20FC0C">
      <w:numFmt w:val="decimal"/>
      <w:lvlText w:val=""/>
      <w:lvlJc w:val="left"/>
    </w:lvl>
    <w:lvl w:ilvl="7" w:tplc="F966403C">
      <w:numFmt w:val="decimal"/>
      <w:lvlText w:val=""/>
      <w:lvlJc w:val="left"/>
    </w:lvl>
    <w:lvl w:ilvl="8" w:tplc="C884169C">
      <w:numFmt w:val="decimal"/>
      <w:lvlText w:val=""/>
      <w:lvlJc w:val="left"/>
    </w:lvl>
  </w:abstractNum>
  <w:abstractNum w:abstractNumId="1" w15:restartNumberingAfterBreak="0">
    <w:nsid w:val="20592646"/>
    <w:multiLevelType w:val="hybridMultilevel"/>
    <w:tmpl w:val="F40C18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D2F1ABA"/>
    <w:multiLevelType w:val="hybridMultilevel"/>
    <w:tmpl w:val="F814BCD4"/>
    <w:lvl w:ilvl="0" w:tplc="A5C0665A">
      <w:start w:val="1"/>
      <w:numFmt w:val="bullet"/>
      <w:lvlText w:val="●"/>
      <w:lvlJc w:val="left"/>
      <w:pPr>
        <w:ind w:left="720" w:hanging="360"/>
      </w:pPr>
    </w:lvl>
    <w:lvl w:ilvl="1" w:tplc="05B69A94">
      <w:start w:val="1"/>
      <w:numFmt w:val="bullet"/>
      <w:lvlText w:val="○"/>
      <w:lvlJc w:val="left"/>
      <w:pPr>
        <w:ind w:left="1440" w:hanging="360"/>
      </w:pPr>
    </w:lvl>
    <w:lvl w:ilvl="2" w:tplc="85440D6A">
      <w:start w:val="1"/>
      <w:numFmt w:val="bullet"/>
      <w:lvlText w:val="■"/>
      <w:lvlJc w:val="left"/>
      <w:pPr>
        <w:ind w:left="2160" w:hanging="360"/>
      </w:pPr>
    </w:lvl>
    <w:lvl w:ilvl="3" w:tplc="047EC64A">
      <w:start w:val="1"/>
      <w:numFmt w:val="bullet"/>
      <w:lvlText w:val="●"/>
      <w:lvlJc w:val="left"/>
      <w:pPr>
        <w:ind w:left="2880" w:hanging="360"/>
      </w:pPr>
    </w:lvl>
    <w:lvl w:ilvl="4" w:tplc="9C20E066">
      <w:start w:val="1"/>
      <w:numFmt w:val="bullet"/>
      <w:lvlText w:val="○"/>
      <w:lvlJc w:val="left"/>
      <w:pPr>
        <w:ind w:left="3600" w:hanging="360"/>
      </w:pPr>
    </w:lvl>
    <w:lvl w:ilvl="5" w:tplc="5EA8C794">
      <w:start w:val="1"/>
      <w:numFmt w:val="bullet"/>
      <w:lvlText w:val="■"/>
      <w:lvlJc w:val="left"/>
      <w:pPr>
        <w:ind w:left="4320" w:hanging="360"/>
      </w:pPr>
    </w:lvl>
    <w:lvl w:ilvl="6" w:tplc="F8E057B8">
      <w:start w:val="1"/>
      <w:numFmt w:val="bullet"/>
      <w:lvlText w:val="●"/>
      <w:lvlJc w:val="left"/>
      <w:pPr>
        <w:ind w:left="5040" w:hanging="360"/>
      </w:pPr>
    </w:lvl>
    <w:lvl w:ilvl="7" w:tplc="980ECBFE">
      <w:start w:val="1"/>
      <w:numFmt w:val="bullet"/>
      <w:lvlText w:val="●"/>
      <w:lvlJc w:val="left"/>
      <w:pPr>
        <w:ind w:left="5760" w:hanging="360"/>
      </w:pPr>
    </w:lvl>
    <w:lvl w:ilvl="8" w:tplc="72CA1A18">
      <w:start w:val="1"/>
      <w:numFmt w:val="bullet"/>
      <w:lvlText w:val="●"/>
      <w:lvlJc w:val="left"/>
      <w:pPr>
        <w:ind w:left="6480" w:hanging="360"/>
      </w:pPr>
    </w:lvl>
  </w:abstractNum>
  <w:abstractNum w:abstractNumId="3" w15:restartNumberingAfterBreak="0">
    <w:nsid w:val="612050FA"/>
    <w:multiLevelType w:val="hybridMultilevel"/>
    <w:tmpl w:val="7BDE585C"/>
    <w:lvl w:ilvl="0" w:tplc="322295B4">
      <w:start w:val="1"/>
      <w:numFmt w:val="bullet"/>
      <w:lvlText w:val="•"/>
      <w:lvlJc w:val="left"/>
      <w:pPr>
        <w:ind w:left="720" w:hanging="360"/>
      </w:pPr>
    </w:lvl>
    <w:lvl w:ilvl="1" w:tplc="A01E13EC">
      <w:numFmt w:val="decimal"/>
      <w:lvlText w:val=""/>
      <w:lvlJc w:val="left"/>
    </w:lvl>
    <w:lvl w:ilvl="2" w:tplc="82BE40DC">
      <w:numFmt w:val="decimal"/>
      <w:lvlText w:val=""/>
      <w:lvlJc w:val="left"/>
    </w:lvl>
    <w:lvl w:ilvl="3" w:tplc="B582F4EA">
      <w:numFmt w:val="decimal"/>
      <w:lvlText w:val=""/>
      <w:lvlJc w:val="left"/>
    </w:lvl>
    <w:lvl w:ilvl="4" w:tplc="6366D796">
      <w:numFmt w:val="decimal"/>
      <w:lvlText w:val=""/>
      <w:lvlJc w:val="left"/>
    </w:lvl>
    <w:lvl w:ilvl="5" w:tplc="537E7220">
      <w:numFmt w:val="decimal"/>
      <w:lvlText w:val=""/>
      <w:lvlJc w:val="left"/>
    </w:lvl>
    <w:lvl w:ilvl="6" w:tplc="D6E478E6">
      <w:numFmt w:val="decimal"/>
      <w:lvlText w:val=""/>
      <w:lvlJc w:val="left"/>
    </w:lvl>
    <w:lvl w:ilvl="7" w:tplc="A47CB8BC">
      <w:numFmt w:val="decimal"/>
      <w:lvlText w:val=""/>
      <w:lvlJc w:val="left"/>
    </w:lvl>
    <w:lvl w:ilvl="8" w:tplc="97B69C4A">
      <w:numFmt w:val="decimal"/>
      <w:lvlText w:val=""/>
      <w:lvlJc w:val="left"/>
    </w:lvl>
  </w:abstractNum>
  <w:abstractNum w:abstractNumId="4" w15:restartNumberingAfterBreak="0">
    <w:nsid w:val="63D64C7C"/>
    <w:multiLevelType w:val="hybridMultilevel"/>
    <w:tmpl w:val="079EA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609267">
    <w:abstractNumId w:val="2"/>
    <w:lvlOverride w:ilvl="0">
      <w:startOverride w:val="1"/>
    </w:lvlOverride>
  </w:num>
  <w:num w:numId="2" w16cid:durableId="1996571528">
    <w:abstractNumId w:val="3"/>
    <w:lvlOverride w:ilvl="0">
      <w:startOverride w:val="1"/>
    </w:lvlOverride>
  </w:num>
  <w:num w:numId="3" w16cid:durableId="824278788">
    <w:abstractNumId w:val="0"/>
  </w:num>
  <w:num w:numId="4" w16cid:durableId="1613441464">
    <w:abstractNumId w:val="0"/>
  </w:num>
  <w:num w:numId="5" w16cid:durableId="551114297">
    <w:abstractNumId w:val="1"/>
  </w:num>
  <w:num w:numId="6" w16cid:durableId="987247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C94"/>
    <w:rsid w:val="00001B95"/>
    <w:rsid w:val="00015B7D"/>
    <w:rsid w:val="0002462C"/>
    <w:rsid w:val="00075246"/>
    <w:rsid w:val="0010500B"/>
    <w:rsid w:val="00121FE6"/>
    <w:rsid w:val="00194A1A"/>
    <w:rsid w:val="001A1F82"/>
    <w:rsid w:val="001D0D92"/>
    <w:rsid w:val="00205597"/>
    <w:rsid w:val="00244B0A"/>
    <w:rsid w:val="002E67D3"/>
    <w:rsid w:val="00321D4A"/>
    <w:rsid w:val="0045082B"/>
    <w:rsid w:val="004B1186"/>
    <w:rsid w:val="004B1B08"/>
    <w:rsid w:val="004D3834"/>
    <w:rsid w:val="004E2AFD"/>
    <w:rsid w:val="004E377A"/>
    <w:rsid w:val="00512AB8"/>
    <w:rsid w:val="005A0485"/>
    <w:rsid w:val="005A3270"/>
    <w:rsid w:val="006F0736"/>
    <w:rsid w:val="00780B87"/>
    <w:rsid w:val="007A3ED8"/>
    <w:rsid w:val="00823F97"/>
    <w:rsid w:val="00857923"/>
    <w:rsid w:val="0088180B"/>
    <w:rsid w:val="00954F4B"/>
    <w:rsid w:val="009A5E77"/>
    <w:rsid w:val="009C4AF4"/>
    <w:rsid w:val="009E233F"/>
    <w:rsid w:val="00A049F3"/>
    <w:rsid w:val="00A277A0"/>
    <w:rsid w:val="00A852EC"/>
    <w:rsid w:val="00B41BFF"/>
    <w:rsid w:val="00B94EF6"/>
    <w:rsid w:val="00BC71E2"/>
    <w:rsid w:val="00BD5C94"/>
    <w:rsid w:val="00C10315"/>
    <w:rsid w:val="00C13836"/>
    <w:rsid w:val="00C35B32"/>
    <w:rsid w:val="00C451A0"/>
    <w:rsid w:val="00C964AD"/>
    <w:rsid w:val="00CD079E"/>
    <w:rsid w:val="00E37196"/>
    <w:rsid w:val="00E7539E"/>
    <w:rsid w:val="00F35103"/>
    <w:rsid w:val="00FA2B7E"/>
    <w:rsid w:val="00FD1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63A24"/>
  <w15:docId w15:val="{85944316-2F79-463B-A141-C5D58403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2E4A8A"/>
      <w:sz w:val="28"/>
      <w:szCs w:val="28"/>
    </w:rPr>
  </w:style>
  <w:style w:type="paragraph" w:styleId="Heading2">
    <w:name w:val="heading 2"/>
    <w:uiPriority w:val="9"/>
    <w:unhideWhenUsed/>
    <w:qFormat/>
    <w:pPr>
      <w:spacing w:before="240" w:after="80"/>
      <w:outlineLvl w:val="1"/>
    </w:pPr>
    <w:rPr>
      <w:b/>
      <w:bCs/>
      <w:color w:val="1F3D6E"/>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1267</TotalTime>
  <Pages>4</Pages>
  <Words>1277</Words>
  <Characters>6513</Characters>
  <Application>Microsoft Office Word</Application>
  <DocSecurity>0</DocSecurity>
  <Lines>171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Josh Woollen</cp:lastModifiedBy>
  <cp:revision>40</cp:revision>
  <dcterms:created xsi:type="dcterms:W3CDTF">2026-04-06T19:54:00Z</dcterms:created>
  <dcterms:modified xsi:type="dcterms:W3CDTF">2026-04-08T18:33:00Z</dcterms:modified>
</cp:coreProperties>
</file>